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8E" w:rsidRDefault="006753A9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2304" behindDoc="1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:rsidR="00A12D8E" w:rsidRDefault="00A12D8E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887"/>
        <w:gridCol w:w="1349"/>
        <w:gridCol w:w="91"/>
        <w:gridCol w:w="989"/>
        <w:gridCol w:w="1262"/>
        <w:gridCol w:w="900"/>
        <w:gridCol w:w="1151"/>
        <w:gridCol w:w="1910"/>
      </w:tblGrid>
      <w:tr w:rsidR="00A12D8E">
        <w:trPr>
          <w:trHeight w:val="551"/>
        </w:trPr>
        <w:tc>
          <w:tcPr>
            <w:tcW w:w="10168" w:type="dxa"/>
            <w:gridSpan w:val="9"/>
          </w:tcPr>
          <w:p w:rsidR="00A12D8E" w:rsidRDefault="006753A9">
            <w:pPr>
              <w:pStyle w:val="TableParagraph"/>
              <w:spacing w:before="11" w:line="262" w:lineRule="exact"/>
              <w:ind w:left="2487" w:right="2224" w:hanging="78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Executive Engineer (Electrical) at All India Institute of Medical Sciences, Gorakhpur</w:t>
            </w:r>
          </w:p>
        </w:tc>
      </w:tr>
      <w:tr w:rsidR="00A12D8E">
        <w:trPr>
          <w:trHeight w:val="1679"/>
        </w:trPr>
        <w:tc>
          <w:tcPr>
            <w:tcW w:w="629" w:type="dxa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6753A9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2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A12D8E" w:rsidRDefault="006753A9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A12D8E" w:rsidRDefault="006753A9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:rsidR="00A12D8E" w:rsidRDefault="006753A9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:rsidR="00A12D8E" w:rsidRDefault="006753A9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:rsidR="00A12D8E" w:rsidRDefault="006753A9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A12D8E" w:rsidRDefault="00A12D8E">
            <w:pPr>
              <w:pStyle w:val="TableParagraph"/>
              <w:rPr>
                <w:b/>
              </w:rPr>
            </w:pPr>
          </w:p>
          <w:p w:rsidR="00A12D8E" w:rsidRDefault="00A12D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12D8E" w:rsidRDefault="006753A9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A12D8E">
        <w:trPr>
          <w:trHeight w:val="472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2"/>
          </w:tcPr>
          <w:p w:rsidR="00A12D8E" w:rsidRDefault="006753A9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A12D8E" w:rsidRDefault="00A12D8E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</w:tr>
      <w:tr w:rsidR="00A12D8E">
        <w:trPr>
          <w:trHeight w:val="505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2"/>
          </w:tcPr>
          <w:p w:rsidR="00A12D8E" w:rsidRDefault="006753A9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67"/>
        </w:trPr>
        <w:tc>
          <w:tcPr>
            <w:tcW w:w="629" w:type="dxa"/>
            <w:vMerge w:val="restart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12D8E" w:rsidRDefault="006753A9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vMerge w:val="restart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12D8E" w:rsidRDefault="006753A9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:rsidR="00A12D8E" w:rsidRDefault="006753A9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A12D8E" w:rsidRDefault="006753A9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A12D8E" w:rsidRDefault="006753A9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A12D8E" w:rsidRDefault="006753A9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757"/>
        </w:trPr>
        <w:tc>
          <w:tcPr>
            <w:tcW w:w="629" w:type="dxa"/>
          </w:tcPr>
          <w:p w:rsidR="00A12D8E" w:rsidRDefault="00A12D8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12D8E" w:rsidRDefault="006753A9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2"/>
          </w:tcPr>
          <w:p w:rsidR="00A12D8E" w:rsidRDefault="006753A9" w:rsidP="00302C2F">
            <w:pPr>
              <w:pStyle w:val="TableParagraph"/>
              <w:spacing w:line="246" w:lineRule="exact"/>
              <w:ind w:left="112"/>
              <w:jc w:val="both"/>
            </w:pPr>
            <w:r>
              <w:t>Whether educational and other</w:t>
            </w:r>
          </w:p>
          <w:p w:rsidR="00A12D8E" w:rsidRDefault="006753A9" w:rsidP="00302C2F">
            <w:pPr>
              <w:pStyle w:val="TableParagraph"/>
              <w:spacing w:before="6" w:line="248" w:lineRule="exact"/>
              <w:ind w:left="112" w:right="473"/>
              <w:jc w:val="both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1012"/>
        </w:trPr>
        <w:tc>
          <w:tcPr>
            <w:tcW w:w="629" w:type="dxa"/>
          </w:tcPr>
          <w:p w:rsidR="00A12D8E" w:rsidRDefault="00A12D8E">
            <w:pPr>
              <w:pStyle w:val="TableParagraph"/>
              <w:rPr>
                <w:b/>
                <w:sz w:val="32"/>
              </w:rPr>
            </w:pPr>
          </w:p>
          <w:p w:rsidR="00A12D8E" w:rsidRDefault="006753A9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2"/>
          </w:tcPr>
          <w:p w:rsidR="00A12D8E" w:rsidRDefault="006753A9" w:rsidP="00302C2F">
            <w:pPr>
              <w:pStyle w:val="TableParagraph"/>
              <w:ind w:left="112" w:right="234"/>
              <w:jc w:val="both"/>
            </w:pPr>
            <w:r>
              <w:t>If any qualification has been treated as equivalent to the one</w:t>
            </w:r>
          </w:p>
          <w:p w:rsidR="00A12D8E" w:rsidRDefault="006753A9" w:rsidP="00302C2F">
            <w:pPr>
              <w:pStyle w:val="TableParagraph"/>
              <w:spacing w:before="1" w:line="248" w:lineRule="exact"/>
              <w:ind w:left="112" w:right="308"/>
              <w:jc w:val="both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6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506"/>
        </w:trPr>
        <w:tc>
          <w:tcPr>
            <w:tcW w:w="629" w:type="dxa"/>
            <w:vMerge w:val="restart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9"/>
              <w:rPr>
                <w:b/>
              </w:rPr>
            </w:pPr>
          </w:p>
          <w:p w:rsidR="00A12D8E" w:rsidRDefault="006753A9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5"/>
          </w:tcPr>
          <w:p w:rsidR="00A12D8E" w:rsidRDefault="006753A9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:rsidR="00A12D8E" w:rsidRDefault="006753A9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A12D8E">
        <w:trPr>
          <w:trHeight w:val="2831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5"/>
          </w:tcPr>
          <w:p w:rsidR="00A12D8E" w:rsidRDefault="006753A9">
            <w:pPr>
              <w:pStyle w:val="TableParagraph"/>
              <w:spacing w:before="58" w:line="251" w:lineRule="exact"/>
              <w:ind w:left="4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 xml:space="preserve">Essential Eligibility </w:t>
            </w:r>
            <w:r w:rsidR="00DD0BDC">
              <w:rPr>
                <w:b/>
                <w:i/>
                <w:u w:val="thick"/>
              </w:rPr>
              <w:t>Criteria: -</w:t>
            </w:r>
            <w:bookmarkStart w:id="0" w:name="_GoBack"/>
            <w:bookmarkEnd w:id="0"/>
          </w:p>
          <w:p w:rsidR="00D05BD7" w:rsidRDefault="00D05BD7" w:rsidP="00302C2F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Executive Engineers (Elec.) or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Engineers (Elec.) with 8 years of regular service in that grade, from CPWD. </w:t>
            </w:r>
          </w:p>
          <w:p w:rsidR="00D05BD7" w:rsidRDefault="00D05BD7" w:rsidP="00302C2F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the event of suitable candidates, not being available from CPWD similar officers from other Engineering Departments of the "Central Government or Central Statutory/ Autonomous Bodies shall be considered. </w:t>
            </w:r>
          </w:p>
          <w:p w:rsidR="00A12D8E" w:rsidRDefault="00D05BD7" w:rsidP="00302C2F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3" w:line="250" w:lineRule="exact"/>
              <w:ind w:left="99" w:right="86" w:firstLine="0"/>
              <w:jc w:val="both"/>
            </w:pPr>
            <w:r>
              <w:t>An officer taken on deputation shall possess a Degree in Electrical Engineering.</w:t>
            </w:r>
          </w:p>
        </w:tc>
        <w:tc>
          <w:tcPr>
            <w:tcW w:w="3961" w:type="dxa"/>
            <w:gridSpan w:val="3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674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5"/>
          </w:tcPr>
          <w:p w:rsidR="00A12D8E" w:rsidRDefault="006753A9">
            <w:pPr>
              <w:pStyle w:val="TableParagraph"/>
              <w:spacing w:before="76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505"/>
        </w:trPr>
        <w:tc>
          <w:tcPr>
            <w:tcW w:w="10168" w:type="dxa"/>
            <w:gridSpan w:val="9"/>
          </w:tcPr>
          <w:p w:rsidR="00A12D8E" w:rsidRDefault="006753A9">
            <w:pPr>
              <w:pStyle w:val="TableParagraph"/>
              <w:spacing w:before="9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A12D8E">
        <w:trPr>
          <w:trHeight w:val="760"/>
        </w:trPr>
        <w:tc>
          <w:tcPr>
            <w:tcW w:w="2516" w:type="dxa"/>
            <w:gridSpan w:val="2"/>
            <w:vMerge w:val="restart"/>
          </w:tcPr>
          <w:p w:rsidR="00A12D8E" w:rsidRDefault="00A12D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12D8E" w:rsidRDefault="006753A9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:rsidR="00A12D8E" w:rsidRDefault="006753A9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3"/>
          </w:tcPr>
          <w:p w:rsidR="00A12D8E" w:rsidRDefault="006753A9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:rsidR="00A12D8E" w:rsidRDefault="006753A9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Grade</w:t>
            </w:r>
          </w:p>
          <w:p w:rsidR="00A12D8E" w:rsidRDefault="006753A9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basis)</w:t>
            </w:r>
          </w:p>
        </w:tc>
        <w:tc>
          <w:tcPr>
            <w:tcW w:w="3061" w:type="dxa"/>
            <w:gridSpan w:val="2"/>
          </w:tcPr>
          <w:p w:rsidR="00A12D8E" w:rsidRDefault="006753A9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:rsidR="00A12D8E" w:rsidRDefault="006753A9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</w:p>
        </w:tc>
      </w:tr>
      <w:tr w:rsidR="00A12D8E">
        <w:trPr>
          <w:trHeight w:val="251"/>
        </w:trPr>
        <w:tc>
          <w:tcPr>
            <w:tcW w:w="2516" w:type="dxa"/>
            <w:gridSpan w:val="2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A12D8E" w:rsidRDefault="006753A9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</w:tcPr>
          <w:p w:rsidR="00A12D8E" w:rsidRDefault="006753A9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253"/>
        </w:trPr>
        <w:tc>
          <w:tcPr>
            <w:tcW w:w="2516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249"/>
        </w:trPr>
        <w:tc>
          <w:tcPr>
            <w:tcW w:w="2516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254"/>
        </w:trPr>
        <w:tc>
          <w:tcPr>
            <w:tcW w:w="2516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251"/>
        </w:trPr>
        <w:tc>
          <w:tcPr>
            <w:tcW w:w="2516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254"/>
        </w:trPr>
        <w:tc>
          <w:tcPr>
            <w:tcW w:w="2516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  <w:rPr>
                <w:sz w:val="18"/>
              </w:rPr>
            </w:pPr>
          </w:p>
        </w:tc>
      </w:tr>
      <w:tr w:rsidR="00A12D8E">
        <w:trPr>
          <w:trHeight w:val="710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214"/>
              <w:ind w:left="160" w:right="144"/>
              <w:jc w:val="center"/>
            </w:pPr>
            <w:r>
              <w:t>10.</w:t>
            </w:r>
          </w:p>
        </w:tc>
        <w:tc>
          <w:tcPr>
            <w:tcW w:w="6478" w:type="dxa"/>
            <w:gridSpan w:val="6"/>
          </w:tcPr>
          <w:p w:rsidR="00A12D8E" w:rsidRDefault="006753A9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:rsidR="00A12D8E" w:rsidRDefault="00A12D8E">
            <w:pPr>
              <w:pStyle w:val="TableParagraph"/>
            </w:pPr>
          </w:p>
        </w:tc>
      </w:tr>
    </w:tbl>
    <w:p w:rsidR="00A12D8E" w:rsidRDefault="00A12D8E">
      <w:pPr>
        <w:sectPr w:rsidR="00A12D8E">
          <w:footerReference w:type="default" r:id="rId8"/>
          <w:type w:val="continuous"/>
          <w:pgSz w:w="11920" w:h="16850"/>
          <w:pgMar w:top="440" w:right="740" w:bottom="460" w:left="760" w:header="720" w:footer="278" w:gutter="0"/>
          <w:pgNumType w:start="1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2838"/>
        <w:gridCol w:w="2250"/>
        <w:gridCol w:w="3061"/>
      </w:tblGrid>
      <w:tr w:rsidR="00A12D8E">
        <w:trPr>
          <w:trHeight w:val="839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214"/>
              <w:ind w:left="160" w:right="144"/>
              <w:jc w:val="center"/>
            </w:pPr>
            <w:r>
              <w:lastRenderedPageBreak/>
              <w:t>11.</w:t>
            </w:r>
          </w:p>
        </w:tc>
        <w:tc>
          <w:tcPr>
            <w:tcW w:w="6480" w:type="dxa"/>
            <w:gridSpan w:val="3"/>
          </w:tcPr>
          <w:p w:rsidR="00A12D8E" w:rsidRDefault="006753A9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1012"/>
        </w:trPr>
        <w:tc>
          <w:tcPr>
            <w:tcW w:w="2021" w:type="dxa"/>
            <w:gridSpan w:val="2"/>
          </w:tcPr>
          <w:p w:rsidR="00A12D8E" w:rsidRDefault="006753A9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</w:tcPr>
          <w:p w:rsidR="00A12D8E" w:rsidRDefault="006753A9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:rsidR="00A12D8E" w:rsidRDefault="006753A9">
            <w:pPr>
              <w:pStyle w:val="TableParagraph"/>
              <w:tabs>
                <w:tab w:val="left" w:pos="2278"/>
              </w:tabs>
              <w:spacing w:before="4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</w:tcPr>
          <w:p w:rsidR="00A12D8E" w:rsidRDefault="006753A9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:rsidR="00A12D8E" w:rsidRDefault="006753A9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</w:tcPr>
          <w:p w:rsidR="00A12D8E" w:rsidRDefault="006753A9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:rsidR="00A12D8E" w:rsidRDefault="006753A9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proofErr w:type="spellStart"/>
            <w:r w:rsidR="00FA59EA">
              <w:rPr>
                <w:b/>
              </w:rPr>
              <w:t>organisation</w:t>
            </w:r>
            <w:proofErr w:type="spellEnd"/>
          </w:p>
        </w:tc>
      </w:tr>
      <w:tr w:rsidR="00A12D8E">
        <w:trPr>
          <w:trHeight w:val="546"/>
        </w:trPr>
        <w:tc>
          <w:tcPr>
            <w:tcW w:w="2021" w:type="dxa"/>
            <w:gridSpan w:val="2"/>
          </w:tcPr>
          <w:p w:rsidR="00A12D8E" w:rsidRDefault="00A12D8E">
            <w:pPr>
              <w:pStyle w:val="TableParagraph"/>
            </w:pPr>
          </w:p>
        </w:tc>
        <w:tc>
          <w:tcPr>
            <w:tcW w:w="2838" w:type="dxa"/>
          </w:tcPr>
          <w:p w:rsidR="00A12D8E" w:rsidRDefault="00A12D8E">
            <w:pPr>
              <w:pStyle w:val="TableParagraph"/>
            </w:pPr>
          </w:p>
        </w:tc>
        <w:tc>
          <w:tcPr>
            <w:tcW w:w="2250" w:type="dxa"/>
          </w:tcPr>
          <w:p w:rsidR="00A12D8E" w:rsidRDefault="00A12D8E">
            <w:pPr>
              <w:pStyle w:val="TableParagraph"/>
            </w:pP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1770"/>
        </w:trPr>
        <w:tc>
          <w:tcPr>
            <w:tcW w:w="629" w:type="dxa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6753A9">
            <w:pPr>
              <w:pStyle w:val="TableParagraph"/>
              <w:spacing w:before="197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3"/>
          </w:tcPr>
          <w:p w:rsidR="00A12D8E" w:rsidRDefault="006753A9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1" w:lineRule="exact"/>
              <w:ind w:hanging="361"/>
            </w:pPr>
            <w:r>
              <w:t>Central Government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</w:t>
            </w:r>
            <w:r>
              <w:rPr>
                <w:spacing w:val="-1"/>
              </w:rPr>
              <w:t xml:space="preserve"> </w:t>
            </w:r>
            <w:r>
              <w:t>Government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Government undertaking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 w:line="248" w:lineRule="exact"/>
              <w:ind w:hanging="361"/>
            </w:pPr>
            <w:r>
              <w:t>University</w:t>
            </w:r>
          </w:p>
          <w:p w:rsidR="00A12D8E" w:rsidRDefault="006753A9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47" w:lineRule="exact"/>
              <w:ind w:hanging="361"/>
            </w:pPr>
            <w:r>
              <w:t>Other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729"/>
        </w:trPr>
        <w:tc>
          <w:tcPr>
            <w:tcW w:w="629" w:type="dxa"/>
          </w:tcPr>
          <w:p w:rsidR="00A12D8E" w:rsidRDefault="00A12D8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12D8E" w:rsidRDefault="006753A9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3"/>
          </w:tcPr>
          <w:p w:rsidR="00A12D8E" w:rsidRDefault="006753A9">
            <w:pPr>
              <w:pStyle w:val="TableParagraph"/>
              <w:spacing w:before="102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1024"/>
        </w:trPr>
        <w:tc>
          <w:tcPr>
            <w:tcW w:w="629" w:type="dxa"/>
          </w:tcPr>
          <w:p w:rsidR="00A12D8E" w:rsidRDefault="00A12D8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12D8E" w:rsidRDefault="006753A9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3"/>
          </w:tcPr>
          <w:p w:rsidR="00A12D8E" w:rsidRDefault="006753A9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57"/>
        </w:trPr>
        <w:tc>
          <w:tcPr>
            <w:tcW w:w="629" w:type="dxa"/>
          </w:tcPr>
          <w:p w:rsidR="00A12D8E" w:rsidRDefault="006753A9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3"/>
          </w:tcPr>
          <w:p w:rsidR="00A12D8E" w:rsidRDefault="006753A9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501"/>
        </w:trPr>
        <w:tc>
          <w:tcPr>
            <w:tcW w:w="629" w:type="dxa"/>
            <w:vMerge w:val="restart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12D8E" w:rsidRDefault="006753A9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12D8E" w:rsidRDefault="006753A9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2"/>
          </w:tcPr>
          <w:p w:rsidR="00A12D8E" w:rsidRDefault="006753A9">
            <w:pPr>
              <w:pStyle w:val="TableParagraph"/>
              <w:spacing w:before="111"/>
              <w:ind w:left="473"/>
            </w:pPr>
            <w:r>
              <w:t>1) Office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A12D8E" w:rsidRDefault="006753A9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A12D8E" w:rsidRDefault="006753A9">
            <w:pPr>
              <w:pStyle w:val="TableParagraph"/>
              <w:spacing w:before="83"/>
              <w:ind w:left="473"/>
            </w:pPr>
            <w:r>
              <w:t>3) Mobile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A12D8E" w:rsidRDefault="00A12D8E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A12D8E" w:rsidRDefault="006753A9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</w:tcPr>
          <w:p w:rsidR="00A12D8E" w:rsidRDefault="00A12D8E">
            <w:pPr>
              <w:pStyle w:val="TableParagraph"/>
            </w:pPr>
          </w:p>
        </w:tc>
      </w:tr>
      <w:tr w:rsidR="00A12D8E">
        <w:trPr>
          <w:trHeight w:val="1864"/>
        </w:trPr>
        <w:tc>
          <w:tcPr>
            <w:tcW w:w="10170" w:type="dxa"/>
            <w:gridSpan w:val="5"/>
          </w:tcPr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9"/>
              <w:rPr>
                <w:b/>
                <w:sz w:val="18"/>
              </w:rPr>
            </w:pPr>
          </w:p>
          <w:p w:rsidR="00A12D8E" w:rsidRDefault="006753A9">
            <w:pPr>
              <w:pStyle w:val="TableParagraph"/>
              <w:spacing w:before="1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:rsidR="00A12D8E" w:rsidRDefault="006753A9">
            <w:pPr>
              <w:pStyle w:val="TableParagraph"/>
              <w:tabs>
                <w:tab w:val="left" w:pos="5287"/>
              </w:tabs>
              <w:spacing w:before="3"/>
              <w:ind w:right="-15"/>
              <w:jc w:val="right"/>
            </w:pPr>
            <w:r>
              <w:t>Candidate’s</w:t>
            </w:r>
            <w:r>
              <w:rPr>
                <w:spacing w:val="-7"/>
              </w:rPr>
              <w:t xml:space="preserve"> </w:t>
            </w:r>
            <w:r>
              <w:t>Address: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A12D8E" w:rsidRDefault="00A12D8E">
            <w:pPr>
              <w:pStyle w:val="TableParagraph"/>
              <w:rPr>
                <w:b/>
                <w:sz w:val="24"/>
              </w:rPr>
            </w:pPr>
          </w:p>
          <w:p w:rsidR="00A12D8E" w:rsidRDefault="00A12D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12D8E" w:rsidRDefault="006753A9">
            <w:pPr>
              <w:pStyle w:val="TableParagraph"/>
              <w:ind w:left="112"/>
            </w:pPr>
            <w:r>
              <w:t>Date:</w:t>
            </w:r>
          </w:p>
        </w:tc>
      </w:tr>
      <w:tr w:rsidR="00A12D8E">
        <w:trPr>
          <w:trHeight w:val="3844"/>
        </w:trPr>
        <w:tc>
          <w:tcPr>
            <w:tcW w:w="10170" w:type="dxa"/>
            <w:gridSpan w:val="5"/>
          </w:tcPr>
          <w:p w:rsidR="00A12D8E" w:rsidRDefault="006753A9">
            <w:pPr>
              <w:pStyle w:val="TableParagraph"/>
              <w:spacing w:line="296" w:lineRule="exact"/>
              <w:ind w:left="1696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:rsidR="00A12D8E" w:rsidRDefault="006753A9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5" w:line="252" w:lineRule="exact"/>
              <w:ind w:hanging="489"/>
              <w:jc w:val="left"/>
            </w:pPr>
            <w:r>
              <w:t>It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7"/>
              </w:rPr>
              <w:t xml:space="preserve"> </w:t>
            </w:r>
            <w:r>
              <w:t>certified</w:t>
            </w:r>
            <w:r>
              <w:rPr>
                <w:spacing w:val="36"/>
              </w:rPr>
              <w:t xml:space="preserve"> </w:t>
            </w:r>
            <w:r>
              <w:t>that</w:t>
            </w:r>
            <w:r>
              <w:rPr>
                <w:spacing w:val="38"/>
              </w:rPr>
              <w:t xml:space="preserve"> </w:t>
            </w:r>
            <w:r>
              <w:t>there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3"/>
              </w:rPr>
              <w:t xml:space="preserve"> </w:t>
            </w:r>
            <w:r>
              <w:t>no</w:t>
            </w:r>
            <w:r>
              <w:rPr>
                <w:spacing w:val="36"/>
              </w:rPr>
              <w:t xml:space="preserve"> </w:t>
            </w:r>
            <w:r>
              <w:t>vigilance</w:t>
            </w:r>
            <w:r>
              <w:rPr>
                <w:spacing w:val="37"/>
              </w:rPr>
              <w:t xml:space="preserve"> </w:t>
            </w:r>
            <w:r>
              <w:t>or</w:t>
            </w:r>
            <w:r>
              <w:rPr>
                <w:spacing w:val="38"/>
              </w:rPr>
              <w:t xml:space="preserve"> </w:t>
            </w:r>
            <w:r>
              <w:t>disciplinary</w:t>
            </w:r>
            <w:r>
              <w:rPr>
                <w:spacing w:val="32"/>
              </w:rPr>
              <w:t xml:space="preserve"> </w:t>
            </w:r>
            <w:r>
              <w:t>case</w:t>
            </w:r>
            <w:r>
              <w:rPr>
                <w:spacing w:val="38"/>
              </w:rPr>
              <w:t xml:space="preserve"> </w:t>
            </w:r>
            <w:r>
              <w:t>pending/contemplated</w:t>
            </w:r>
            <w:r>
              <w:rPr>
                <w:spacing w:val="38"/>
              </w:rPr>
              <w:t xml:space="preserve"> </w:t>
            </w:r>
            <w:r>
              <w:t>against</w:t>
            </w:r>
            <w:r>
              <w:rPr>
                <w:spacing w:val="38"/>
              </w:rPr>
              <w:t xml:space="preserve"> </w:t>
            </w:r>
            <w:r>
              <w:t>Shri/Smt.</w:t>
            </w:r>
          </w:p>
          <w:p w:rsidR="00A12D8E" w:rsidRDefault="006753A9">
            <w:pPr>
              <w:pStyle w:val="TableParagraph"/>
              <w:tabs>
                <w:tab w:val="left" w:pos="3694"/>
              </w:tabs>
              <w:spacing w:line="252" w:lineRule="exact"/>
              <w:ind w:left="83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  <w:p w:rsidR="00A12D8E" w:rsidRDefault="006753A9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1" w:line="251" w:lineRule="exact"/>
              <w:ind w:hanging="563"/>
              <w:jc w:val="left"/>
            </w:pPr>
            <w:r>
              <w:t>His/ Her integrity is</w:t>
            </w:r>
            <w:r>
              <w:rPr>
                <w:spacing w:val="-8"/>
              </w:rPr>
              <w:t xml:space="preserve"> </w:t>
            </w:r>
            <w:r>
              <w:t>certified.</w:t>
            </w:r>
          </w:p>
          <w:p w:rsidR="00A12D8E" w:rsidRDefault="006753A9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95" w:hanging="635"/>
              <w:jc w:val="left"/>
            </w:pPr>
            <w:r>
              <w:t>His/ Her CR Dossier in original is enclosed/photocopies of the ACRs for the last 5 years duly attested by an officer of the rank of Under Secretary of the Govt. of India or above are</w:t>
            </w:r>
            <w:r>
              <w:rPr>
                <w:spacing w:val="-26"/>
              </w:rPr>
              <w:t xml:space="preserve"> </w:t>
            </w:r>
            <w:r>
              <w:t>enclosed.</w:t>
            </w:r>
          </w:p>
          <w:p w:rsidR="00A12D8E" w:rsidRDefault="006753A9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</w:t>
            </w:r>
            <w:r>
              <w:rPr>
                <w:spacing w:val="-21"/>
              </w:rPr>
              <w:t xml:space="preserve"> </w:t>
            </w:r>
            <w:r>
              <w:t>years.</w:t>
            </w:r>
          </w:p>
          <w:p w:rsidR="00A12D8E" w:rsidRDefault="00A12D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12D8E" w:rsidRDefault="006753A9">
            <w:pPr>
              <w:pStyle w:val="TableParagraph"/>
              <w:ind w:left="112"/>
            </w:pPr>
            <w:r>
              <w:t>Countersigned:</w:t>
            </w:r>
          </w:p>
          <w:p w:rsidR="00A12D8E" w:rsidRDefault="00A12D8E">
            <w:pPr>
              <w:pStyle w:val="TableParagraph"/>
              <w:rPr>
                <w:b/>
                <w:sz w:val="20"/>
              </w:rPr>
            </w:pPr>
          </w:p>
          <w:p w:rsidR="00A12D8E" w:rsidRDefault="00A12D8E">
            <w:pPr>
              <w:pStyle w:val="TableParagraph"/>
              <w:rPr>
                <w:b/>
                <w:sz w:val="20"/>
              </w:rPr>
            </w:pPr>
          </w:p>
          <w:p w:rsidR="00A12D8E" w:rsidRDefault="00A12D8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12D8E" w:rsidRDefault="00790225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>
                      <wp:extent cx="2375535" cy="5715"/>
                      <wp:effectExtent l="13335" t="9525" r="11430" b="381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5535" cy="5715"/>
                                <a:chOff x="0" y="0"/>
                                <a:chExt cx="3741" cy="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7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04D7C" id="Group 2" o:spid="_x0000_s1026" style="width:187.05pt;height:.45pt;mso-position-horizontal-relative:char;mso-position-vertical-relative:line" coordsize="37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">
    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A12D8E" w:rsidRDefault="006753A9">
            <w:pPr>
              <w:pStyle w:val="TableParagraph"/>
              <w:spacing w:before="1"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:rsidR="006753A9" w:rsidRDefault="006753A9"/>
    <w:sectPr w:rsidR="006753A9"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3A" w:rsidRDefault="0026433A">
      <w:r>
        <w:separator/>
      </w:r>
    </w:p>
  </w:endnote>
  <w:endnote w:type="continuationSeparator" w:id="0">
    <w:p w:rsidR="0026433A" w:rsidRDefault="0026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8E" w:rsidRDefault="00790225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6266180</wp:posOffset>
              </wp:positionH>
              <wp:positionV relativeFrom="page">
                <wp:posOffset>10327005</wp:posOffset>
              </wp:positionV>
              <wp:extent cx="658495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8E" w:rsidRDefault="006753A9">
                          <w:pPr>
                            <w:spacing w:before="2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Trebuchet MS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3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0BDC">
                            <w:rPr>
                              <w:rFonts w:ascii="Arial"/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3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    <v:textbox inset="0,0,0,0">
                <w:txbxContent>
                  <w:p w:rsidR="00A12D8E" w:rsidRDefault="006753A9">
                    <w:pPr>
                      <w:spacing w:before="2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Trebuchet MS"/>
                      </w:rPr>
                      <w:t>Page</w:t>
                    </w:r>
                    <w:r>
                      <w:rPr>
                        <w:rFonts w:ascii="Trebuchet MS"/>
                        <w:spacing w:val="-3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0BDC">
                      <w:rPr>
                        <w:rFonts w:ascii="Arial"/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33"/>
                      </w:rPr>
                      <w:t xml:space="preserve"> </w:t>
                    </w:r>
                    <w:r>
                      <w:rPr>
                        <w:rFonts w:ascii="Trebuchet MS"/>
                      </w:rPr>
                      <w:t>of</w:t>
                    </w:r>
                    <w:r>
                      <w:rPr>
                        <w:rFonts w:ascii="Trebuchet MS"/>
                        <w:spacing w:val="-4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3A" w:rsidRDefault="0026433A">
      <w:r>
        <w:separator/>
      </w:r>
    </w:p>
  </w:footnote>
  <w:footnote w:type="continuationSeparator" w:id="0">
    <w:p w:rsidR="0026433A" w:rsidRDefault="0026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D548D"/>
    <w:multiLevelType w:val="hybridMultilevel"/>
    <w:tmpl w:val="F56CBA42"/>
    <w:lvl w:ilvl="0" w:tplc="127EDEB2">
      <w:start w:val="1"/>
      <w:numFmt w:val="lowerRoman"/>
      <w:lvlText w:val="%1)"/>
      <w:lvlJc w:val="left"/>
      <w:pPr>
        <w:ind w:left="196" w:hanging="1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2AC7D84">
      <w:numFmt w:val="bullet"/>
      <w:lvlText w:val="•"/>
      <w:lvlJc w:val="left"/>
      <w:pPr>
        <w:ind w:left="736" w:hanging="192"/>
      </w:pPr>
      <w:rPr>
        <w:rFonts w:hint="default"/>
        <w:lang w:val="en-US" w:eastAsia="en-US" w:bidi="ar-SA"/>
      </w:rPr>
    </w:lvl>
    <w:lvl w:ilvl="2" w:tplc="CA48E044">
      <w:numFmt w:val="bullet"/>
      <w:lvlText w:val="•"/>
      <w:lvlJc w:val="left"/>
      <w:pPr>
        <w:ind w:left="1273" w:hanging="192"/>
      </w:pPr>
      <w:rPr>
        <w:rFonts w:hint="default"/>
        <w:lang w:val="en-US" w:eastAsia="en-US" w:bidi="ar-SA"/>
      </w:rPr>
    </w:lvl>
    <w:lvl w:ilvl="3" w:tplc="464897D0">
      <w:numFmt w:val="bullet"/>
      <w:lvlText w:val="•"/>
      <w:lvlJc w:val="left"/>
      <w:pPr>
        <w:ind w:left="1810" w:hanging="192"/>
      </w:pPr>
      <w:rPr>
        <w:rFonts w:hint="default"/>
        <w:lang w:val="en-US" w:eastAsia="en-US" w:bidi="ar-SA"/>
      </w:rPr>
    </w:lvl>
    <w:lvl w:ilvl="4" w:tplc="92067C78">
      <w:numFmt w:val="bullet"/>
      <w:lvlText w:val="•"/>
      <w:lvlJc w:val="left"/>
      <w:pPr>
        <w:ind w:left="2347" w:hanging="192"/>
      </w:pPr>
      <w:rPr>
        <w:rFonts w:hint="default"/>
        <w:lang w:val="en-US" w:eastAsia="en-US" w:bidi="ar-SA"/>
      </w:rPr>
    </w:lvl>
    <w:lvl w:ilvl="5" w:tplc="901884C4">
      <w:numFmt w:val="bullet"/>
      <w:lvlText w:val="•"/>
      <w:lvlJc w:val="left"/>
      <w:pPr>
        <w:ind w:left="2884" w:hanging="192"/>
      </w:pPr>
      <w:rPr>
        <w:rFonts w:hint="default"/>
        <w:lang w:val="en-US" w:eastAsia="en-US" w:bidi="ar-SA"/>
      </w:rPr>
    </w:lvl>
    <w:lvl w:ilvl="6" w:tplc="B9022CF4">
      <w:numFmt w:val="bullet"/>
      <w:lvlText w:val="•"/>
      <w:lvlJc w:val="left"/>
      <w:pPr>
        <w:ind w:left="3420" w:hanging="192"/>
      </w:pPr>
      <w:rPr>
        <w:rFonts w:hint="default"/>
        <w:lang w:val="en-US" w:eastAsia="en-US" w:bidi="ar-SA"/>
      </w:rPr>
    </w:lvl>
    <w:lvl w:ilvl="7" w:tplc="1CEE4334">
      <w:numFmt w:val="bullet"/>
      <w:lvlText w:val="•"/>
      <w:lvlJc w:val="left"/>
      <w:pPr>
        <w:ind w:left="3957" w:hanging="192"/>
      </w:pPr>
      <w:rPr>
        <w:rFonts w:hint="default"/>
        <w:lang w:val="en-US" w:eastAsia="en-US" w:bidi="ar-SA"/>
      </w:rPr>
    </w:lvl>
    <w:lvl w:ilvl="8" w:tplc="74464046">
      <w:numFmt w:val="bullet"/>
      <w:lvlText w:val="•"/>
      <w:lvlJc w:val="left"/>
      <w:pPr>
        <w:ind w:left="4494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20231C05"/>
    <w:multiLevelType w:val="hybridMultilevel"/>
    <w:tmpl w:val="4E5EC164"/>
    <w:lvl w:ilvl="0" w:tplc="92C8AE28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BA82A5DA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412ED202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342A8DB4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BC2095F6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878C9758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89CA7AC4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3CA4AA3E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A0DC94DA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2" w15:restartNumberingAfterBreak="0">
    <w:nsid w:val="57A10627"/>
    <w:multiLevelType w:val="multilevel"/>
    <w:tmpl w:val="57A10627"/>
    <w:lvl w:ilvl="0">
      <w:start w:val="1"/>
      <w:numFmt w:val="decimal"/>
      <w:lvlText w:val="%1."/>
      <w:lvlJc w:val="left"/>
      <w:pPr>
        <w:ind w:left="474" w:hanging="361"/>
        <w:jc w:val="left"/>
      </w:pPr>
      <w:rPr>
        <w:rFonts w:ascii="Caladea" w:eastAsia="Caladea" w:hAnsi="Caladea" w:cs="Caladea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09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6AA1DBA"/>
    <w:multiLevelType w:val="hybridMultilevel"/>
    <w:tmpl w:val="37949992"/>
    <w:lvl w:ilvl="0" w:tplc="EA38E648">
      <w:start w:val="1"/>
      <w:numFmt w:val="upperLetter"/>
      <w:lvlText w:val="(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E9C610F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19427866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62C6A7D0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5704D128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6EE83D54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33EE7B5E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51D6D2E8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8F9849C4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8E"/>
    <w:rsid w:val="001C3CA3"/>
    <w:rsid w:val="0026433A"/>
    <w:rsid w:val="00302C2F"/>
    <w:rsid w:val="006753A9"/>
    <w:rsid w:val="00790225"/>
    <w:rsid w:val="00876276"/>
    <w:rsid w:val="0097034C"/>
    <w:rsid w:val="009F1295"/>
    <w:rsid w:val="00A12D8E"/>
    <w:rsid w:val="00AF5202"/>
    <w:rsid w:val="00D05BD7"/>
    <w:rsid w:val="00D77878"/>
    <w:rsid w:val="00DD0BDC"/>
    <w:rsid w:val="00F729AC"/>
    <w:rsid w:val="00FA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E6A3A8-B7FE-4E0C-A1C6-C5FDF551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1295"/>
    <w:pPr>
      <w:tabs>
        <w:tab w:val="center" w:pos="4513"/>
        <w:tab w:val="right" w:pos="9026"/>
      </w:tabs>
    </w:pPr>
    <w:rPr>
      <w:rFonts w:ascii="Caladea" w:eastAsia="Caladea" w:hAnsi="Caladea" w:cs="Calade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F1295"/>
    <w:rPr>
      <w:rFonts w:ascii="Caladea" w:eastAsia="Caladea" w:hAnsi="Caladea" w:cs="Caladea"/>
    </w:rPr>
  </w:style>
  <w:style w:type="paragraph" w:customStyle="1" w:styleId="Default">
    <w:name w:val="Default"/>
    <w:qFormat/>
    <w:rsid w:val="009F1295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AIIMS</cp:lastModifiedBy>
  <cp:revision>15</cp:revision>
  <dcterms:created xsi:type="dcterms:W3CDTF">2021-01-08T07:36:00Z</dcterms:created>
  <dcterms:modified xsi:type="dcterms:W3CDTF">2021-01-13T06:02:00Z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